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5E" w:rsidRDefault="00A0005E" w:rsidP="00A0005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A080E" w:rsidRDefault="00FA080E" w:rsidP="00A0005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AGaramond" w:hAnsi="AGaramond"/>
          <w:noProof/>
          <w:sz w:val="28"/>
        </w:rPr>
        <w:drawing>
          <wp:inline distT="0" distB="0" distL="0" distR="0">
            <wp:extent cx="1105535" cy="556895"/>
            <wp:effectExtent l="0" t="0" r="0" b="0"/>
            <wp:docPr id="2" name="Picture 1" descr="C:\WINDOWS\Desktop\bsnl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bsnllogo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5E" w:rsidRPr="00A0005E" w:rsidRDefault="00A0005E" w:rsidP="00A0005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0005E">
        <w:rPr>
          <w:rFonts w:ascii="Times New Roman" w:hAnsi="Times New Roman" w:cs="Times New Roman"/>
          <w:b/>
          <w:bCs/>
          <w:sz w:val="28"/>
        </w:rPr>
        <w:t>BHARAT SANCHAR NIGAM LIMITED</w:t>
      </w:r>
      <w:r w:rsidRPr="00A0005E">
        <w:rPr>
          <w:rFonts w:ascii="Times New Roman" w:hAnsi="Times New Roman" w:cs="Times New Roman"/>
          <w:b/>
          <w:bCs/>
        </w:rPr>
        <w:t xml:space="preserve">.              </w:t>
      </w:r>
    </w:p>
    <w:p w:rsidR="00A0005E" w:rsidRPr="00A0005E" w:rsidRDefault="00A0005E" w:rsidP="00A0005E">
      <w:pPr>
        <w:spacing w:after="0"/>
        <w:jc w:val="center"/>
        <w:rPr>
          <w:rFonts w:ascii="Times New Roman" w:hAnsi="Times New Roman" w:cs="Times New Roman"/>
          <w:bCs/>
        </w:rPr>
      </w:pPr>
      <w:r w:rsidRPr="00A0005E">
        <w:rPr>
          <w:rFonts w:ascii="Times New Roman" w:hAnsi="Times New Roman" w:cs="Times New Roman"/>
          <w:b/>
          <w:bCs/>
        </w:rPr>
        <w:t>(</w:t>
      </w:r>
      <w:r w:rsidRPr="00A0005E">
        <w:rPr>
          <w:rFonts w:ascii="Times New Roman" w:hAnsi="Times New Roman" w:cs="Times New Roman"/>
          <w:bCs/>
        </w:rPr>
        <w:t>A Govt. of India Enterprises)</w:t>
      </w:r>
    </w:p>
    <w:p w:rsidR="00A0005E" w:rsidRPr="00A0005E" w:rsidRDefault="00A0005E" w:rsidP="00A0005E">
      <w:pPr>
        <w:pStyle w:val="Header"/>
        <w:tabs>
          <w:tab w:val="clear" w:pos="4320"/>
          <w:tab w:val="clear" w:pos="8640"/>
        </w:tabs>
        <w:spacing w:before="40"/>
        <w:jc w:val="center"/>
      </w:pPr>
      <w:r w:rsidRPr="00A0005E">
        <w:rPr>
          <w:bCs/>
        </w:rPr>
        <w:t>O/O the TDE, Phulbani - 760001</w:t>
      </w:r>
      <w:r w:rsidRPr="00A0005E">
        <w:t>.</w:t>
      </w:r>
    </w:p>
    <w:p w:rsidR="00A0005E" w:rsidRPr="00A0005E" w:rsidRDefault="00A0005E" w:rsidP="00A0005E">
      <w:pPr>
        <w:tabs>
          <w:tab w:val="left" w:pos="720"/>
        </w:tabs>
        <w:spacing w:before="40" w:after="40"/>
        <w:rPr>
          <w:rFonts w:ascii="Times New Roman" w:hAnsi="Times New Roman" w:cs="Times New Roman"/>
          <w:b/>
          <w:bCs/>
        </w:rPr>
      </w:pPr>
      <w:r w:rsidRPr="00A0005E">
        <w:rPr>
          <w:rFonts w:ascii="Times New Roman" w:hAnsi="Times New Roman" w:cs="Times New Roman"/>
          <w:b/>
          <w:bCs/>
        </w:rPr>
        <w:t>No. V-16/Transport /2014-15/01                                           Dated at Phulbani the: 16.03.2014</w:t>
      </w:r>
    </w:p>
    <w:p w:rsidR="00A0005E" w:rsidRPr="00A0005E" w:rsidRDefault="00A0005E" w:rsidP="00A0005E">
      <w:pPr>
        <w:tabs>
          <w:tab w:val="left" w:pos="720"/>
        </w:tabs>
        <w:spacing w:before="40" w:after="40"/>
        <w:jc w:val="both"/>
        <w:rPr>
          <w:rFonts w:ascii="Times New Roman" w:hAnsi="Times New Roman" w:cs="Times New Roman"/>
          <w:b/>
          <w:bCs/>
        </w:rPr>
      </w:pPr>
    </w:p>
    <w:p w:rsidR="00A0005E" w:rsidRDefault="00A0005E" w:rsidP="00A0005E">
      <w:pPr>
        <w:pStyle w:val="Heading2"/>
        <w:spacing w:before="40" w:after="40"/>
        <w:jc w:val="center"/>
        <w:rPr>
          <w:u w:val="single"/>
        </w:rPr>
      </w:pPr>
      <w:r w:rsidRPr="00A0005E">
        <w:rPr>
          <w:u w:val="single"/>
        </w:rPr>
        <w:t>NOTICE INVITING TENDER</w:t>
      </w:r>
    </w:p>
    <w:p w:rsidR="00A0005E" w:rsidRPr="00A0005E" w:rsidRDefault="00A0005E" w:rsidP="00A0005E">
      <w:pPr>
        <w:rPr>
          <w:sz w:val="6"/>
          <w:szCs w:val="6"/>
        </w:rPr>
      </w:pPr>
    </w:p>
    <w:p w:rsidR="00A0005E" w:rsidRPr="00A0005E" w:rsidRDefault="00A0005E" w:rsidP="00A0005E">
      <w:pPr>
        <w:tabs>
          <w:tab w:val="left" w:pos="720"/>
        </w:tabs>
        <w:spacing w:before="40" w:after="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005E">
        <w:rPr>
          <w:rFonts w:ascii="Times New Roman" w:hAnsi="Times New Roman" w:cs="Times New Roman"/>
        </w:rPr>
        <w:t>Sealed tenders in the prescribed form are invited on behalf of Bharat Sanchar Nigam Limited by the TDE, Phulbani from the bonafide Truck Owners / Transporters for Transportation of Telecom Goods from the Telecom Store Depot, Bhubaneswar to Phulbani and to different      Sub – Divisions under this Telecom Dist.</w:t>
      </w:r>
    </w:p>
    <w:tbl>
      <w:tblPr>
        <w:tblW w:w="10244" w:type="dxa"/>
        <w:tblLayout w:type="fixed"/>
        <w:tblLook w:val="0000"/>
      </w:tblPr>
      <w:tblGrid>
        <w:gridCol w:w="468"/>
        <w:gridCol w:w="630"/>
        <w:gridCol w:w="4140"/>
        <w:gridCol w:w="270"/>
        <w:gridCol w:w="4736"/>
      </w:tblGrid>
      <w:tr w:rsidR="00A0005E" w:rsidRPr="00A0005E" w:rsidTr="0061025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0" w:type="dxa"/>
          </w:tcPr>
          <w:p w:rsidR="00A0005E" w:rsidRPr="00A0005E" w:rsidRDefault="00A0005E" w:rsidP="00610252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80" w:after="80"/>
              <w:rPr>
                <w:b/>
                <w:bCs/>
                <w:sz w:val="22"/>
              </w:rPr>
            </w:pPr>
            <w:r w:rsidRPr="00A0005E">
              <w:rPr>
                <w:b/>
                <w:bCs/>
                <w:sz w:val="22"/>
              </w:rPr>
              <w:t>(a)</w:t>
            </w:r>
          </w:p>
        </w:tc>
        <w:tc>
          <w:tcPr>
            <w:tcW w:w="4140" w:type="dxa"/>
          </w:tcPr>
          <w:p w:rsidR="00A0005E" w:rsidRPr="00A0005E" w:rsidRDefault="00A0005E" w:rsidP="00610252">
            <w:pPr>
              <w:pStyle w:val="Heading6"/>
            </w:pPr>
            <w:r w:rsidRPr="00A0005E">
              <w:t>Cost of Tender Document</w:t>
            </w:r>
          </w:p>
        </w:tc>
        <w:tc>
          <w:tcPr>
            <w:tcW w:w="27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Rs.525/- ( Including ST)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(b)</w:t>
            </w:r>
          </w:p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 xml:space="preserve">( c)                       </w:t>
            </w:r>
          </w:p>
        </w:tc>
        <w:tc>
          <w:tcPr>
            <w:tcW w:w="414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EMD</w:t>
            </w:r>
          </w:p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 xml:space="preserve">Estimated Cost </w:t>
            </w:r>
          </w:p>
        </w:tc>
        <w:tc>
          <w:tcPr>
            <w:tcW w:w="27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Rs.5,000/-</w:t>
            </w:r>
          </w:p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-Rs.200000/-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Tender document available with</w:t>
            </w:r>
          </w:p>
        </w:tc>
        <w:tc>
          <w:tcPr>
            <w:tcW w:w="27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SDE (HRD), O/O TDE, Phulbani – 762001.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3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 xml:space="preserve">Date &amp; Time for </w:t>
            </w:r>
            <w:smartTag w:uri="urn:schemas-microsoft-com:office:smarttags" w:element="place">
              <w:smartTag w:uri="urn:schemas-microsoft-com:office:smarttags" w:element="City">
                <w:r w:rsidRPr="00A0005E">
                  <w:rPr>
                    <w:rFonts w:ascii="Times New Roman" w:hAnsi="Times New Roman" w:cs="Times New Roman"/>
                    <w:b/>
                    <w:bCs/>
                  </w:rPr>
                  <w:t>Sale</w:t>
                </w:r>
              </w:smartTag>
            </w:smartTag>
            <w:r w:rsidRPr="00A0005E">
              <w:rPr>
                <w:rFonts w:ascii="Times New Roman" w:hAnsi="Times New Roman" w:cs="Times New Roman"/>
                <w:b/>
                <w:bCs/>
              </w:rPr>
              <w:t xml:space="preserve"> of Tender Documents.</w:t>
            </w:r>
          </w:p>
        </w:tc>
        <w:tc>
          <w:tcPr>
            <w:tcW w:w="27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On all working days. w.e.f. 18.03.2014 to 22.04.2014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Last Date &amp; Time for submission of Tender Documents.</w:t>
            </w:r>
          </w:p>
        </w:tc>
        <w:tc>
          <w:tcPr>
            <w:tcW w:w="27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 xml:space="preserve">23.04.2014. Up to 13.00 hrs.  </w:t>
            </w:r>
          </w:p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Date &amp; Time for Opening of the Tender.</w:t>
            </w:r>
          </w:p>
        </w:tc>
        <w:tc>
          <w:tcPr>
            <w:tcW w:w="27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 xml:space="preserve">23.04.2014 at 16.00 hrs    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3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 xml:space="preserve">Tender drop box available </w:t>
            </w:r>
          </w:p>
        </w:tc>
        <w:tc>
          <w:tcPr>
            <w:tcW w:w="270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36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In Chamber of the Telecom District Engineer,</w:t>
            </w:r>
          </w:p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O/O TDE, 1</w:t>
            </w:r>
            <w:r w:rsidRPr="00A0005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0005E">
              <w:rPr>
                <w:rFonts w:ascii="Times New Roman" w:hAnsi="Times New Roman" w:cs="Times New Roman"/>
              </w:rPr>
              <w:t xml:space="preserve"> Floor, Telephone Bhawan, </w:t>
            </w:r>
          </w:p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Phulbani – 760001.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776" w:type="dxa"/>
            <w:gridSpan w:val="4"/>
          </w:tcPr>
          <w:p w:rsidR="00A0005E" w:rsidRPr="00A0005E" w:rsidRDefault="00A0005E" w:rsidP="00610252">
            <w:pPr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Eligibility of Bidders: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(i)</w:t>
            </w:r>
          </w:p>
        </w:tc>
        <w:tc>
          <w:tcPr>
            <w:tcW w:w="9146" w:type="dxa"/>
            <w:gridSpan w:val="3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Experience in Transportation of Stores, preferably sophisticated equipment in Engineering Organization of the Govt. of India, State Governments &amp; Public Sector undertakings or reputed Private Organizations.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68" w:type="dxa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(ii)</w:t>
            </w:r>
          </w:p>
        </w:tc>
        <w:tc>
          <w:tcPr>
            <w:tcW w:w="9146" w:type="dxa"/>
            <w:gridSpan w:val="3"/>
          </w:tcPr>
          <w:p w:rsidR="00A0005E" w:rsidRPr="00A0005E" w:rsidRDefault="00A0005E" w:rsidP="00A0005E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Owning at least one truck of minimum 10 MT capacity or at least one Mini truck.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(iii)</w:t>
            </w:r>
          </w:p>
        </w:tc>
        <w:tc>
          <w:tcPr>
            <w:tcW w:w="9146" w:type="dxa"/>
            <w:gridSpan w:val="3"/>
          </w:tcPr>
          <w:p w:rsidR="00A0005E" w:rsidRPr="00A0005E" w:rsidRDefault="00A0005E" w:rsidP="00A0005E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Approximate quantum of Stores to be transported = 100 Truck Loads during one year of time.</w:t>
            </w:r>
          </w:p>
        </w:tc>
      </w:tr>
      <w:tr w:rsidR="00A0005E" w:rsidRPr="00A0005E" w:rsidTr="0061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005E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30" w:type="dxa"/>
          </w:tcPr>
          <w:p w:rsidR="00A0005E" w:rsidRPr="00A0005E" w:rsidRDefault="00A0005E" w:rsidP="00A0005E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6" w:type="dxa"/>
            <w:gridSpan w:val="3"/>
          </w:tcPr>
          <w:p w:rsidR="00A0005E" w:rsidRPr="00A0005E" w:rsidRDefault="00A0005E" w:rsidP="00A0005E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0005E">
              <w:rPr>
                <w:rFonts w:ascii="Times New Roman" w:hAnsi="Times New Roman" w:cs="Times New Roman"/>
              </w:rPr>
              <w:t>Other terms &amp; conditions are available in the Tender Document.</w:t>
            </w:r>
          </w:p>
        </w:tc>
      </w:tr>
    </w:tbl>
    <w:p w:rsidR="00A0005E" w:rsidRPr="00A0005E" w:rsidRDefault="00A0005E" w:rsidP="00A0005E">
      <w:pPr>
        <w:tabs>
          <w:tab w:val="left" w:pos="720"/>
        </w:tabs>
        <w:spacing w:after="0"/>
        <w:rPr>
          <w:rFonts w:ascii="Times New Roman" w:hAnsi="Times New Roman" w:cs="Times New Roman"/>
          <w:sz w:val="14"/>
        </w:rPr>
      </w:pPr>
    </w:p>
    <w:p w:rsidR="00A0005E" w:rsidRDefault="00A0005E" w:rsidP="00A0005E">
      <w:pPr>
        <w:pStyle w:val="Header"/>
        <w:tabs>
          <w:tab w:val="clear" w:pos="4320"/>
          <w:tab w:val="clear" w:pos="8640"/>
        </w:tabs>
        <w:spacing w:before="40" w:after="40"/>
        <w:jc w:val="right"/>
        <w:rPr>
          <w:bCs/>
        </w:rPr>
      </w:pPr>
    </w:p>
    <w:p w:rsidR="00A0005E" w:rsidRPr="00A0005E" w:rsidRDefault="00A0005E" w:rsidP="00A0005E">
      <w:pPr>
        <w:pStyle w:val="Header"/>
        <w:tabs>
          <w:tab w:val="clear" w:pos="4320"/>
          <w:tab w:val="clear" w:pos="8640"/>
        </w:tabs>
        <w:spacing w:before="40" w:after="40"/>
        <w:jc w:val="right"/>
        <w:rPr>
          <w:bCs/>
        </w:rPr>
      </w:pPr>
      <w:r w:rsidRPr="00A0005E">
        <w:rPr>
          <w:bCs/>
        </w:rPr>
        <w:t>Telecom District Engineer,</w:t>
      </w:r>
    </w:p>
    <w:p w:rsidR="00A0005E" w:rsidRPr="00A0005E" w:rsidRDefault="00A0005E" w:rsidP="00A0005E">
      <w:pPr>
        <w:pStyle w:val="Header"/>
        <w:tabs>
          <w:tab w:val="clear" w:pos="4320"/>
          <w:tab w:val="clear" w:pos="8640"/>
        </w:tabs>
        <w:spacing w:before="40" w:after="40"/>
        <w:jc w:val="center"/>
        <w:rPr>
          <w:bCs/>
        </w:rPr>
      </w:pPr>
      <w:r w:rsidRPr="00A0005E">
        <w:rPr>
          <w:bCs/>
        </w:rPr>
        <w:t xml:space="preserve">                                                                                                             BSNL, Phulbani.</w:t>
      </w:r>
    </w:p>
    <w:p w:rsidR="00E67B41" w:rsidRDefault="00E67B41"/>
    <w:sectPr w:rsidR="00E67B41" w:rsidSect="00A0005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0005E"/>
    <w:rsid w:val="00A0005E"/>
    <w:rsid w:val="00E67B41"/>
    <w:rsid w:val="00FA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05E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0005E"/>
    <w:pPr>
      <w:keepNext/>
      <w:tabs>
        <w:tab w:val="left" w:pos="720"/>
      </w:tabs>
      <w:spacing w:before="80" w:after="80" w:line="240" w:lineRule="auto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00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005E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A000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00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Desktop\bsnllogo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>home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3</cp:revision>
  <dcterms:created xsi:type="dcterms:W3CDTF">2014-03-19T10:06:00Z</dcterms:created>
  <dcterms:modified xsi:type="dcterms:W3CDTF">2014-03-19T10:09:00Z</dcterms:modified>
</cp:coreProperties>
</file>